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71B90" w:rsidRDefault="00AB501C">
      <w:pPr>
        <w:spacing w:line="360" w:lineRule="auto"/>
        <w:jc w:val="center"/>
      </w:pPr>
      <w:r>
        <w:rPr>
          <w:rFonts w:ascii="Arial" w:eastAsia="Arial" w:hAnsi="Arial" w:cs="Arial"/>
          <w:b/>
          <w:sz w:val="24"/>
        </w:rPr>
        <w:t>Holiday Campus 2015</w:t>
      </w:r>
      <w:r>
        <w:rPr>
          <w:rFonts w:ascii="Arial" w:eastAsia="Arial" w:hAnsi="Arial" w:cs="Arial"/>
          <w:b/>
          <w:sz w:val="24"/>
        </w:rPr>
        <w:t>暑期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欧洲游学项目</w:t>
      </w:r>
    </w:p>
    <w:p w:rsidR="00C71B90" w:rsidRDefault="00C71B90">
      <w:pPr>
        <w:spacing w:line="360" w:lineRule="auto"/>
        <w:jc w:val="center"/>
      </w:pPr>
    </w:p>
    <w:p w:rsidR="00C71B90" w:rsidRDefault="00AB501C">
      <w:pPr>
        <w:spacing w:line="360" w:lineRule="auto"/>
      </w:pPr>
      <w:r>
        <w:rPr>
          <w:rFonts w:ascii="SimSun" w:eastAsia="SimSun" w:hAnsi="SimSun" w:cs="SimSun"/>
          <w:b/>
        </w:rPr>
        <w:t>一、项目介绍：</w:t>
      </w:r>
    </w:p>
    <w:p w:rsidR="00C71B90" w:rsidRDefault="00AB501C">
      <w:pPr>
        <w:spacing w:line="360" w:lineRule="auto"/>
        <w:ind w:firstLine="420"/>
      </w:pPr>
      <w:r>
        <w:rPr>
          <w:rFonts w:ascii="SimSun" w:eastAsia="SimSun" w:hAnsi="SimSun" w:cs="SimSun"/>
        </w:rPr>
        <w:t>2015</w:t>
      </w:r>
      <w:r>
        <w:rPr>
          <w:rFonts w:ascii="SimSun" w:eastAsia="SimSun" w:hAnsi="SimSun" w:cs="SimSun"/>
        </w:rPr>
        <w:t>暑期</w:t>
      </w:r>
      <w:r>
        <w:rPr>
          <w:rFonts w:ascii="SimSun" w:eastAsia="SimSun" w:hAnsi="SimSun" w:cs="SimSun"/>
        </w:rPr>
        <w:t>“</w:t>
      </w:r>
      <w:r>
        <w:rPr>
          <w:rFonts w:ascii="SimSun" w:eastAsia="SimSun" w:hAnsi="SimSun" w:cs="SimSun"/>
        </w:rPr>
        <w:t>欧洲游学项目</w:t>
      </w:r>
      <w:r>
        <w:rPr>
          <w:rFonts w:ascii="SimSun" w:eastAsia="SimSun" w:hAnsi="SimSun" w:cs="SimSun"/>
        </w:rPr>
        <w:t>”</w:t>
      </w:r>
      <w:r>
        <w:rPr>
          <w:rFonts w:ascii="SimSun" w:eastAsia="SimSun" w:hAnsi="SimSun" w:cs="SimSun"/>
        </w:rPr>
        <w:t>，</w:t>
      </w:r>
      <w:r>
        <w:rPr>
          <w:rFonts w:ascii="SimSun" w:eastAsia="SimSun" w:hAnsi="SimSun" w:cs="SimSun"/>
        </w:rPr>
        <w:t>由</w:t>
      </w:r>
      <w:r>
        <w:rPr>
          <w:rFonts w:ascii="SimSun" w:eastAsia="SimSun" w:hAnsi="SimSun" w:cs="SimSun"/>
        </w:rPr>
        <w:t>德国</w:t>
      </w:r>
      <w:r>
        <w:rPr>
          <w:rFonts w:ascii="SimSun" w:eastAsia="SimSun" w:hAnsi="SimSun" w:cs="SimSun"/>
        </w:rPr>
        <w:t>Steinbeis</w:t>
      </w:r>
      <w:r>
        <w:rPr>
          <w:rFonts w:ascii="SimSun" w:eastAsia="SimSun" w:hAnsi="SimSun" w:cs="SimSun"/>
        </w:rPr>
        <w:t>国际教育交流中心和</w:t>
      </w:r>
      <w:r>
        <w:rPr>
          <w:rFonts w:ascii="SimSun" w:eastAsia="SimSun" w:hAnsi="SimSun" w:cs="SimSun"/>
        </w:rPr>
        <w:t>DHBW</w:t>
      </w:r>
      <w:r>
        <w:rPr>
          <w:rFonts w:ascii="SimSun" w:eastAsia="SimSun" w:hAnsi="SimSun" w:cs="SimSun"/>
        </w:rPr>
        <w:t>罗拉赫大学联合组织</w:t>
      </w:r>
      <w:r>
        <w:rPr>
          <w:rFonts w:ascii="SimSun" w:eastAsia="SimSun" w:hAnsi="SimSun" w:cs="SimSun"/>
        </w:rPr>
        <w:t>，是</w:t>
      </w:r>
      <w:r>
        <w:rPr>
          <w:rFonts w:ascii="SimSun" w:eastAsia="SimSun" w:hAnsi="SimSun" w:cs="SimSun"/>
        </w:rPr>
        <w:t>“Holiday Campus”</w:t>
      </w:r>
      <w:r>
        <w:rPr>
          <w:rFonts w:ascii="SimSun" w:eastAsia="SimSun" w:hAnsi="SimSun" w:cs="SimSun"/>
        </w:rPr>
        <w:t>国际学习交流项目之一。</w:t>
      </w:r>
    </w:p>
    <w:p w:rsidR="00C71B90" w:rsidRDefault="00AB501C">
      <w:pPr>
        <w:spacing w:line="360" w:lineRule="auto"/>
        <w:ind w:firstLine="420"/>
      </w:pPr>
      <w:r>
        <w:rPr>
          <w:rFonts w:ascii="SimSun" w:eastAsia="SimSun" w:hAnsi="SimSun" w:cs="SimSun"/>
        </w:rPr>
        <w:t>参加本项目学生前往</w:t>
      </w:r>
      <w:r>
        <w:rPr>
          <w:rFonts w:ascii="SimSun" w:eastAsia="SimSun" w:hAnsi="SimSun" w:cs="SimSun"/>
        </w:rPr>
        <w:t>欧洲</w:t>
      </w:r>
      <w:r>
        <w:rPr>
          <w:rFonts w:ascii="SimSun" w:eastAsia="SimSun" w:hAnsi="SimSun" w:cs="SimSun"/>
        </w:rPr>
        <w:t>学习生活，感受欧洲的大学教育，体验欧洲的生活和文化。旨在开拓国际视野，提高国际交流能力。</w:t>
      </w:r>
    </w:p>
    <w:p w:rsidR="00C71B90" w:rsidRDefault="00AB501C">
      <w:pPr>
        <w:spacing w:line="360" w:lineRule="auto"/>
        <w:ind w:firstLine="420"/>
      </w:pPr>
      <w:r>
        <w:rPr>
          <w:rFonts w:ascii="SimSun" w:eastAsia="SimSun" w:hAnsi="SimSun" w:cs="SimSun"/>
        </w:rPr>
        <w:t>在项目完成之后，学员将收到项目组织方的证书、学业报告和</w:t>
      </w:r>
      <w:r>
        <w:rPr>
          <w:rFonts w:ascii="SimSun" w:eastAsia="SimSun" w:hAnsi="SimSun" w:cs="SimSun"/>
        </w:rPr>
        <w:t>2</w:t>
      </w:r>
      <w:r>
        <w:rPr>
          <w:rFonts w:ascii="SimSun" w:eastAsia="SimSun" w:hAnsi="SimSun" w:cs="SimSun"/>
        </w:rPr>
        <w:t>个学分。表现优异者将会获得授课教授亲笔推荐信，增强个人的留学和求职竞争力。</w:t>
      </w:r>
    </w:p>
    <w:p w:rsidR="00C71B90" w:rsidRDefault="00AB501C">
      <w:pPr>
        <w:spacing w:line="360" w:lineRule="auto"/>
        <w:ind w:firstLine="420"/>
      </w:pPr>
      <w:r>
        <w:rPr>
          <w:rFonts w:ascii="SimSun" w:eastAsia="SimSun" w:hAnsi="SimSun" w:cs="SimSun"/>
        </w:rPr>
        <w:t>2015</w:t>
      </w:r>
      <w:r>
        <w:rPr>
          <w:rFonts w:ascii="SimSun" w:eastAsia="SimSun" w:hAnsi="SimSun" w:cs="SimSun"/>
        </w:rPr>
        <w:t>暑期</w:t>
      </w:r>
      <w:r>
        <w:rPr>
          <w:rFonts w:ascii="SimSun" w:eastAsia="SimSun" w:hAnsi="SimSun" w:cs="SimSun"/>
        </w:rPr>
        <w:t>“</w:t>
      </w:r>
      <w:r>
        <w:rPr>
          <w:rFonts w:ascii="SimSun" w:eastAsia="SimSun" w:hAnsi="SimSun" w:cs="SimSun"/>
        </w:rPr>
        <w:t>欧洲游学项目</w:t>
      </w:r>
      <w:r>
        <w:rPr>
          <w:rFonts w:ascii="SimSun" w:eastAsia="SimSun" w:hAnsi="SimSun" w:cs="SimSun"/>
        </w:rPr>
        <w:t>”</w:t>
      </w:r>
      <w:r>
        <w:rPr>
          <w:rFonts w:ascii="SimSun" w:eastAsia="SimSun" w:hAnsi="SimSun" w:cs="SimSun"/>
        </w:rPr>
        <w:t>主要内容：</w:t>
      </w:r>
    </w:p>
    <w:p w:rsidR="00C71B90" w:rsidRDefault="00AB501C">
      <w:pPr>
        <w:spacing w:line="360" w:lineRule="auto"/>
        <w:ind w:firstLine="420"/>
      </w:pPr>
      <w:bookmarkStart w:id="0" w:name="_GoBack"/>
      <w:bookmarkEnd w:id="0"/>
      <w:r>
        <w:rPr>
          <w:rFonts w:ascii="SimSun" w:eastAsia="SimSun" w:hAnsi="SimSun" w:cs="SimSun"/>
          <w:b/>
        </w:rPr>
        <w:t>学习访问</w:t>
      </w:r>
      <w:r>
        <w:rPr>
          <w:rFonts w:ascii="SimSun" w:eastAsia="SimSun" w:hAnsi="SimSun" w:cs="SimSun"/>
        </w:rPr>
        <w:t>：</w:t>
      </w:r>
    </w:p>
    <w:p w:rsidR="00C71B90" w:rsidRDefault="00AB501C">
      <w:pPr>
        <w:numPr>
          <w:ilvl w:val="0"/>
          <w:numId w:val="14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项目学员参加</w:t>
      </w:r>
      <w:r>
        <w:rPr>
          <w:rFonts w:ascii="SimSun" w:eastAsia="SimSun" w:hAnsi="SimSun" w:cs="SimSun"/>
        </w:rPr>
        <w:t>20</w:t>
      </w:r>
      <w:r>
        <w:rPr>
          <w:rFonts w:ascii="SimSun" w:eastAsia="SimSun" w:hAnsi="SimSun" w:cs="SimSun"/>
        </w:rPr>
        <w:t>学时的学习，并得到由德国</w:t>
      </w:r>
      <w:r>
        <w:rPr>
          <w:rFonts w:ascii="SimSun" w:eastAsia="SimSun" w:hAnsi="SimSun" w:cs="SimSun"/>
        </w:rPr>
        <w:t>DHBW</w:t>
      </w:r>
      <w:r>
        <w:rPr>
          <w:rFonts w:ascii="SimSun" w:eastAsia="SimSun" w:hAnsi="SimSun" w:cs="SimSun"/>
        </w:rPr>
        <w:t>大学的</w:t>
      </w:r>
      <w:r>
        <w:rPr>
          <w:rFonts w:ascii="SimSun" w:eastAsia="SimSun" w:hAnsi="SimSun" w:cs="SimSun"/>
        </w:rPr>
        <w:t>2</w:t>
      </w:r>
      <w:r>
        <w:rPr>
          <w:rFonts w:ascii="SimSun" w:eastAsia="SimSun" w:hAnsi="SimSun" w:cs="SimSun"/>
        </w:rPr>
        <w:t>个学分；</w:t>
      </w:r>
    </w:p>
    <w:p w:rsidR="00C71B90" w:rsidRDefault="00AB501C">
      <w:pPr>
        <w:numPr>
          <w:ilvl w:val="0"/>
          <w:numId w:val="13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访问著名大学，柏林洪堡大学，柏林工业大学，了解报名录取程序、申请技巧等；</w:t>
      </w:r>
    </w:p>
    <w:p w:rsidR="00C71B90" w:rsidRDefault="00AB501C">
      <w:pPr>
        <w:numPr>
          <w:ilvl w:val="0"/>
          <w:numId w:val="13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参观考察奔驰汽车博物馆，欧洲议会总部；</w:t>
      </w:r>
    </w:p>
    <w:p w:rsidR="00C71B90" w:rsidRDefault="00C71B90">
      <w:pPr>
        <w:spacing w:line="360" w:lineRule="auto"/>
        <w:ind w:firstLine="420"/>
      </w:pPr>
    </w:p>
    <w:p w:rsidR="00C71B90" w:rsidRDefault="00AB501C">
      <w:pPr>
        <w:spacing w:line="360" w:lineRule="auto"/>
        <w:ind w:firstLine="420"/>
      </w:pPr>
      <w:r>
        <w:rPr>
          <w:rFonts w:ascii="SimSun" w:eastAsia="SimSun" w:hAnsi="SimSun" w:cs="SimSun"/>
          <w:b/>
        </w:rPr>
        <w:t>课外活动：</w:t>
      </w:r>
    </w:p>
    <w:p w:rsidR="00C71B90" w:rsidRDefault="00AB501C">
      <w:pPr>
        <w:numPr>
          <w:ilvl w:val="0"/>
          <w:numId w:val="5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柏林城市游览（勃兰登堡门，德国国会大厦，柏林大教堂，佩加蒙博物馆，柏林爱乐乐团音乐厅，查理检查站，柏林电视塔，御林广场，亚历山大广场，卡迪威商场，弗里德里希大街购物区，哈克庭院）；</w:t>
      </w:r>
    </w:p>
    <w:p w:rsidR="00C71B90" w:rsidRDefault="00AB501C">
      <w:pPr>
        <w:numPr>
          <w:ilvl w:val="0"/>
          <w:numId w:val="5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斯图加特城市游览（奔驰博物馆，王宫广场，斯图加特新宫殿，国王官邸）；</w:t>
      </w:r>
    </w:p>
    <w:p w:rsidR="00C71B90" w:rsidRDefault="00AB501C">
      <w:pPr>
        <w:numPr>
          <w:ilvl w:val="0"/>
          <w:numId w:val="5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麦琴根名品村</w:t>
      </w:r>
      <w:r>
        <w:rPr>
          <w:rFonts w:ascii="Arial" w:eastAsia="Arial" w:hAnsi="Arial" w:cs="Arial"/>
          <w:highlight w:val="white"/>
        </w:rPr>
        <w:t>Outlet</w:t>
      </w:r>
      <w:r>
        <w:rPr>
          <w:rFonts w:ascii="SimSun" w:eastAsia="SimSun" w:hAnsi="SimSun" w:cs="SimSun"/>
        </w:rPr>
        <w:t>休闲游览；</w:t>
      </w:r>
    </w:p>
    <w:p w:rsidR="00C71B90" w:rsidRDefault="00AB501C">
      <w:pPr>
        <w:numPr>
          <w:ilvl w:val="0"/>
          <w:numId w:val="5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访问瑞士苏黎世，参观世界上最富有的街道</w:t>
      </w:r>
      <w:r>
        <w:rPr>
          <w:rFonts w:ascii="SimSun" w:eastAsia="SimSun" w:hAnsi="SimSun" w:cs="SimSun"/>
        </w:rPr>
        <w:t>——</w:t>
      </w:r>
      <w:r>
        <w:rPr>
          <w:rFonts w:ascii="SimSun" w:eastAsia="SimSun" w:hAnsi="SimSun" w:cs="SimSun"/>
        </w:rPr>
        <w:t>班霍夫大街，登上玉特利山俯瞰整座苏黎世，在美丽的苏黎世湖休闲；</w:t>
      </w:r>
    </w:p>
    <w:p w:rsidR="00C71B90" w:rsidRDefault="00AB501C">
      <w:pPr>
        <w:numPr>
          <w:ilvl w:val="0"/>
          <w:numId w:val="5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访问瑞士美丽的卢塞恩（卡贝尔桥，水栅桥，豪夫教堂），乘船游览美丽的琉森湖；</w:t>
      </w:r>
    </w:p>
    <w:p w:rsidR="00C71B90" w:rsidRDefault="00AB501C">
      <w:pPr>
        <w:numPr>
          <w:ilvl w:val="0"/>
          <w:numId w:val="5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游览美丽的瑞吉山，乘坐瑞士古老的山地火车，在山顶领略湖光山色；</w:t>
      </w:r>
    </w:p>
    <w:p w:rsidR="00C71B90" w:rsidRDefault="00AB501C">
      <w:pPr>
        <w:numPr>
          <w:ilvl w:val="0"/>
          <w:numId w:val="5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访问法国斯特拉斯堡，这座美丽老城被联合国列为世界文化遗产；</w:t>
      </w:r>
    </w:p>
    <w:p w:rsidR="00C71B90" w:rsidRDefault="00AB501C">
      <w:pPr>
        <w:numPr>
          <w:ilvl w:val="0"/>
          <w:numId w:val="5"/>
        </w:numPr>
        <w:spacing w:line="360" w:lineRule="auto"/>
        <w:ind w:hanging="360"/>
        <w:contextualSpacing/>
        <w:rPr>
          <w:rFonts w:ascii="SimSun" w:eastAsia="SimSun" w:hAnsi="SimSun" w:cs="SimSun"/>
        </w:rPr>
      </w:pPr>
      <w:r>
        <w:rPr>
          <w:rFonts w:ascii="SimSun" w:eastAsia="SimSun" w:hAnsi="SimSun" w:cs="SimSun"/>
        </w:rPr>
        <w:t>访问浪漫时尚的巴黎（卢浮宫，埃菲尔铁塔，巴黎圣母院，香榭丽舍大街，塞纳河，圣心大教堂，巴黎凯旋门，巴黎春天百货旗舰店，老佛爷等等），感受法兰西的艺术和文化；</w:t>
      </w:r>
    </w:p>
    <w:p w:rsidR="00C71B90" w:rsidRDefault="00C71B90">
      <w:pPr>
        <w:spacing w:line="360" w:lineRule="auto"/>
      </w:pPr>
    </w:p>
    <w:p w:rsidR="00C71B90" w:rsidRDefault="00AB501C">
      <w:pPr>
        <w:spacing w:line="360" w:lineRule="auto"/>
      </w:pPr>
      <w:r>
        <w:rPr>
          <w:rFonts w:ascii="SimSun" w:eastAsia="SimSun" w:hAnsi="SimSun" w:cs="SimSun"/>
        </w:rPr>
        <w:t>访问城市：柏林、斯图加特、麦琴根、苏黎世、卢塞恩、斯特拉斯堡、巴黎</w:t>
      </w:r>
    </w:p>
    <w:p w:rsidR="00C71B90" w:rsidRDefault="00C71B90">
      <w:pPr>
        <w:spacing w:line="360" w:lineRule="auto"/>
      </w:pPr>
    </w:p>
    <w:p w:rsidR="00C71B90" w:rsidRDefault="00AB501C">
      <w:pPr>
        <w:spacing w:line="360" w:lineRule="auto"/>
      </w:pPr>
      <w:r>
        <w:rPr>
          <w:rFonts w:ascii="SimSun" w:eastAsia="SimSun" w:hAnsi="SimSun" w:cs="SimSun"/>
          <w:b/>
        </w:rPr>
        <w:t>二、项目时间：</w:t>
      </w:r>
      <w:r>
        <w:rPr>
          <w:rFonts w:ascii="SimSun" w:eastAsia="SimSun" w:hAnsi="SimSun" w:cs="SimSun"/>
        </w:rPr>
        <w:t>201</w:t>
      </w:r>
      <w:r>
        <w:rPr>
          <w:rFonts w:ascii="SimSun" w:eastAsia="SimSun" w:hAnsi="SimSun" w:cs="SimSun"/>
        </w:rPr>
        <w:t>5</w:t>
      </w:r>
      <w:r>
        <w:rPr>
          <w:rFonts w:ascii="SimSun" w:eastAsia="SimSun" w:hAnsi="SimSun" w:cs="SimSun"/>
        </w:rPr>
        <w:t>年</w:t>
      </w:r>
      <w:r>
        <w:rPr>
          <w:rFonts w:ascii="SimSun" w:eastAsia="SimSun" w:hAnsi="SimSun" w:cs="SimSun"/>
        </w:rPr>
        <w:t>7</w:t>
      </w:r>
      <w:r>
        <w:rPr>
          <w:rFonts w:ascii="SimSun" w:eastAsia="SimSun" w:hAnsi="SimSun" w:cs="SimSun"/>
        </w:rPr>
        <w:t>月</w:t>
      </w:r>
      <w:r>
        <w:rPr>
          <w:rFonts w:ascii="SimSun" w:eastAsia="SimSun" w:hAnsi="SimSun" w:cs="SimSun"/>
        </w:rPr>
        <w:t>5</w:t>
      </w:r>
      <w:r>
        <w:rPr>
          <w:rFonts w:ascii="SimSun" w:eastAsia="SimSun" w:hAnsi="SimSun" w:cs="SimSun"/>
        </w:rPr>
        <w:t>日至</w:t>
      </w:r>
      <w:r>
        <w:rPr>
          <w:rFonts w:ascii="SimSun" w:eastAsia="SimSun" w:hAnsi="SimSun" w:cs="SimSun"/>
        </w:rPr>
        <w:t>7</w:t>
      </w:r>
      <w:r>
        <w:rPr>
          <w:rFonts w:ascii="SimSun" w:eastAsia="SimSun" w:hAnsi="SimSun" w:cs="SimSun"/>
        </w:rPr>
        <w:t>月</w:t>
      </w:r>
      <w:r>
        <w:rPr>
          <w:rFonts w:ascii="SimSun" w:eastAsia="SimSun" w:hAnsi="SimSun" w:cs="SimSun"/>
        </w:rPr>
        <w:t>18</w:t>
      </w:r>
      <w:r>
        <w:rPr>
          <w:rFonts w:ascii="SimSun" w:eastAsia="SimSun" w:hAnsi="SimSun" w:cs="SimSun"/>
        </w:rPr>
        <w:t>日</w:t>
      </w:r>
    </w:p>
    <w:p w:rsidR="00C71B90" w:rsidRDefault="00AB501C">
      <w:pPr>
        <w:spacing w:line="360" w:lineRule="auto"/>
      </w:pPr>
      <w:r>
        <w:rPr>
          <w:rFonts w:ascii="SimSun" w:eastAsia="SimSun" w:hAnsi="SimSun" w:cs="SimSun"/>
        </w:rPr>
        <w:t xml:space="preserve">  </w:t>
      </w:r>
      <w:r>
        <w:rPr>
          <w:rFonts w:ascii="SimSun" w:eastAsia="SimSun" w:hAnsi="SimSun" w:cs="SimSun"/>
          <w:b/>
        </w:rPr>
        <w:t>住宿条件：</w:t>
      </w:r>
      <w:r>
        <w:rPr>
          <w:rFonts w:ascii="SimSun" w:eastAsia="SimSun" w:hAnsi="SimSun" w:cs="SimSun"/>
        </w:rPr>
        <w:t>酒店，</w:t>
      </w:r>
      <w:r>
        <w:rPr>
          <w:rFonts w:ascii="SimSun" w:eastAsia="SimSun" w:hAnsi="SimSun" w:cs="SimSun"/>
        </w:rPr>
        <w:t>2</w:t>
      </w:r>
      <w:r>
        <w:rPr>
          <w:rFonts w:ascii="SimSun" w:eastAsia="SimSun" w:hAnsi="SimSun" w:cs="SimSun"/>
        </w:rPr>
        <w:t>人一间，独立卫浴</w:t>
      </w:r>
    </w:p>
    <w:p w:rsidR="00C71B90" w:rsidRDefault="00AB501C">
      <w:pPr>
        <w:spacing w:line="360" w:lineRule="auto"/>
      </w:pPr>
      <w:r>
        <w:rPr>
          <w:rFonts w:ascii="SimSun" w:eastAsia="SimSun" w:hAnsi="SimSun" w:cs="SimSun"/>
          <w:b/>
        </w:rPr>
        <w:t>三、项目费用：</w:t>
      </w:r>
      <w:r>
        <w:rPr>
          <w:rFonts w:ascii="SimSun" w:eastAsia="SimSun" w:hAnsi="SimSun" w:cs="SimSun"/>
        </w:rPr>
        <w:t>3950</w:t>
      </w:r>
      <w:r>
        <w:rPr>
          <w:rFonts w:ascii="SimSun" w:eastAsia="SimSun" w:hAnsi="SimSun" w:cs="SimSun"/>
        </w:rPr>
        <w:t>欧元</w:t>
      </w:r>
      <w:r>
        <w:rPr>
          <w:rFonts w:ascii="SimSun" w:eastAsia="SimSun" w:hAnsi="SimSun" w:cs="SimSun"/>
        </w:rPr>
        <w:t>（合作院校）</w:t>
      </w:r>
    </w:p>
    <w:p w:rsidR="00C71B90" w:rsidRDefault="00AB501C">
      <w:pPr>
        <w:spacing w:line="360" w:lineRule="auto"/>
        <w:ind w:firstLine="435"/>
      </w:pPr>
      <w:r>
        <w:rPr>
          <w:rFonts w:ascii="SimSun" w:eastAsia="SimSun" w:hAnsi="SimSun" w:cs="SimSun"/>
        </w:rPr>
        <w:t>费用包含：</w:t>
      </w:r>
      <w:r>
        <w:rPr>
          <w:rFonts w:ascii="SimSun" w:eastAsia="SimSun" w:hAnsi="SimSun" w:cs="SimSun"/>
        </w:rPr>
        <w:t>在欧</w:t>
      </w:r>
      <w:r>
        <w:rPr>
          <w:rFonts w:ascii="SimSun" w:eastAsia="SimSun" w:hAnsi="SimSun" w:cs="SimSun"/>
        </w:rPr>
        <w:t>期间学习费用，食宿费用，交通费，</w:t>
      </w:r>
      <w:r>
        <w:rPr>
          <w:rFonts w:ascii="SimSun" w:eastAsia="SimSun" w:hAnsi="SimSun" w:cs="SimSun"/>
        </w:rPr>
        <w:t>所列的游览、考察门票费用</w:t>
      </w:r>
      <w:r>
        <w:rPr>
          <w:rFonts w:ascii="SimSun" w:eastAsia="SimSun" w:hAnsi="SimSun" w:cs="SimSun"/>
        </w:rPr>
        <w:t>；</w:t>
      </w:r>
    </w:p>
    <w:p w:rsidR="00C71B90" w:rsidRDefault="00AB501C">
      <w:pPr>
        <w:spacing w:line="360" w:lineRule="auto"/>
        <w:ind w:firstLine="435"/>
      </w:pPr>
      <w:r>
        <w:rPr>
          <w:rFonts w:ascii="SimSun" w:eastAsia="SimSun" w:hAnsi="SimSun" w:cs="SimSun"/>
        </w:rPr>
        <w:t>不包含：</w:t>
      </w:r>
      <w:r>
        <w:rPr>
          <w:rFonts w:ascii="SimSun" w:eastAsia="SimSun" w:hAnsi="SimSun" w:cs="SimSun"/>
        </w:rPr>
        <w:t>国际往返机票、护照办理费、保险费，行程中未提及的项目及景点花费，个人花费；</w:t>
      </w:r>
    </w:p>
    <w:p w:rsidR="00C71B90" w:rsidRDefault="00AB501C">
      <w:pPr>
        <w:spacing w:line="360" w:lineRule="auto"/>
        <w:jc w:val="center"/>
      </w:pPr>
      <w:r>
        <w:rPr>
          <w:rFonts w:ascii="Arial" w:eastAsia="Arial" w:hAnsi="Arial" w:cs="Arial"/>
          <w:b/>
          <w:sz w:val="24"/>
        </w:rPr>
        <w:lastRenderedPageBreak/>
        <w:t>2015</w:t>
      </w:r>
      <w:r>
        <w:rPr>
          <w:rFonts w:ascii="Arial" w:eastAsia="Arial" w:hAnsi="Arial" w:cs="Arial"/>
          <w:b/>
          <w:sz w:val="24"/>
        </w:rPr>
        <w:t>暑期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欧洲游学项目行程安排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>天（</w:t>
      </w:r>
      <w:r>
        <w:rPr>
          <w:rFonts w:ascii="Arial" w:eastAsia="Arial" w:hAnsi="Arial" w:cs="Arial"/>
        </w:rPr>
        <w:t>2015.7.5</w:t>
      </w:r>
      <w:r>
        <w:rPr>
          <w:rFonts w:ascii="Arial" w:eastAsia="Arial" w:hAnsi="Arial" w:cs="Arial"/>
        </w:rPr>
        <w:t>）：</w:t>
      </w:r>
    </w:p>
    <w:p w:rsidR="00C71B90" w:rsidRDefault="00AB501C">
      <w:pPr>
        <w:numPr>
          <w:ilvl w:val="0"/>
          <w:numId w:val="17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抵达柏林后，接机入住酒店休整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15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SimSun" w:eastAsia="SimSun" w:hAnsi="SimSun" w:cs="SimSun"/>
        </w:rPr>
        <w:t>柏林洪堡大学访问学习</w:t>
      </w:r>
    </w:p>
    <w:p w:rsidR="00C71B90" w:rsidRDefault="00AB501C">
      <w:pPr>
        <w:numPr>
          <w:ilvl w:val="0"/>
          <w:numId w:val="15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SimSun" w:eastAsia="SimSun" w:hAnsi="SimSun" w:cs="SimSun"/>
        </w:rPr>
        <w:t>柏林工业大学访问学习</w:t>
      </w:r>
    </w:p>
    <w:p w:rsidR="00C71B90" w:rsidRDefault="00AB501C">
      <w:pPr>
        <w:numPr>
          <w:ilvl w:val="0"/>
          <w:numId w:val="15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柏林城市游览（</w:t>
      </w:r>
      <w:r>
        <w:rPr>
          <w:rFonts w:ascii="SimSun" w:eastAsia="SimSun" w:hAnsi="SimSun" w:cs="SimSun"/>
        </w:rPr>
        <w:t>勃兰登堡门，德国国会大厦，柏林大教堂，佩加蒙博物馆，御林广场</w:t>
      </w:r>
      <w:r>
        <w:rPr>
          <w:rFonts w:ascii="Arial" w:eastAsia="Arial" w:hAnsi="Arial" w:cs="Arial"/>
        </w:rPr>
        <w:t>）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6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SimSun" w:eastAsia="SimSun" w:hAnsi="SimSun" w:cs="SimSun"/>
        </w:rPr>
        <w:t>柏林</w:t>
      </w:r>
      <w:r>
        <w:rPr>
          <w:rFonts w:ascii="SimSun" w:eastAsia="SimSun" w:hAnsi="SimSun" w:cs="SimSun"/>
        </w:rPr>
        <w:t>Steinbeis</w:t>
      </w:r>
      <w:r>
        <w:rPr>
          <w:rFonts w:ascii="SimSun" w:eastAsia="SimSun" w:hAnsi="SimSun" w:cs="SimSun"/>
        </w:rPr>
        <w:t>大学访问学习</w:t>
      </w:r>
    </w:p>
    <w:p w:rsidR="00C71B90" w:rsidRDefault="00AB501C">
      <w:pPr>
        <w:numPr>
          <w:ilvl w:val="0"/>
          <w:numId w:val="6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柏林城市游览（</w:t>
      </w:r>
      <w:r>
        <w:rPr>
          <w:rFonts w:ascii="SimSun" w:eastAsia="SimSun" w:hAnsi="SimSun" w:cs="SimSun"/>
        </w:rPr>
        <w:t>查理检查站，柏林电视塔，柏林爱乐乐团音乐厅，亚历山大广场，柏林墙，胜利纪念柱，柏林博物馆岛，卡迪威商场，弗里德里希大街购物区，波茨坦广场，菩提树下大街</w:t>
      </w:r>
      <w:r>
        <w:rPr>
          <w:rFonts w:ascii="Arial" w:eastAsia="Arial" w:hAnsi="Arial" w:cs="Arial"/>
        </w:rPr>
        <w:t>）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16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由柏林前往斯图加特</w:t>
      </w:r>
    </w:p>
    <w:p w:rsidR="00C71B90" w:rsidRDefault="00AB501C">
      <w:pPr>
        <w:numPr>
          <w:ilvl w:val="0"/>
          <w:numId w:val="16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斯图加特城市游览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9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全天在</w:t>
      </w:r>
      <w:r>
        <w:rPr>
          <w:rFonts w:ascii="Arial" w:eastAsia="Arial" w:hAnsi="Arial" w:cs="Arial"/>
          <w:highlight w:val="white"/>
        </w:rPr>
        <w:t>Outlet</w:t>
      </w:r>
      <w:r>
        <w:rPr>
          <w:rFonts w:ascii="SimSun" w:eastAsia="SimSun" w:hAnsi="SimSun" w:cs="SimSun"/>
        </w:rPr>
        <w:t>麦琴根名品村休闲游览，放松心情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SimSun" w:eastAsia="SimSun" w:hAnsi="SimSun" w:cs="SimSun"/>
        </w:rPr>
        <w:t>第</w:t>
      </w:r>
      <w:r>
        <w:rPr>
          <w:rFonts w:ascii="SimSun" w:eastAsia="SimSun" w:hAnsi="SimSun" w:cs="SimSun"/>
        </w:rPr>
        <w:t>6</w:t>
      </w:r>
      <w:r>
        <w:rPr>
          <w:rFonts w:ascii="SimSun" w:eastAsia="SimSun" w:hAnsi="SimSun" w:cs="SimSun"/>
        </w:rPr>
        <w:t>天：</w:t>
      </w:r>
    </w:p>
    <w:p w:rsidR="00C71B90" w:rsidRDefault="00AB501C">
      <w:pPr>
        <w:numPr>
          <w:ilvl w:val="0"/>
          <w:numId w:val="4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斯图加特</w:t>
      </w:r>
      <w:r>
        <w:rPr>
          <w:rFonts w:ascii="SimSun" w:eastAsia="SimSun" w:hAnsi="SimSun" w:cs="SimSun"/>
        </w:rPr>
        <w:t>Steinbeis</w:t>
      </w:r>
      <w:r>
        <w:rPr>
          <w:rFonts w:ascii="SimSun" w:eastAsia="SimSun" w:hAnsi="SimSun" w:cs="SimSun"/>
        </w:rPr>
        <w:t>访问学习</w:t>
      </w:r>
    </w:p>
    <w:p w:rsidR="00C71B90" w:rsidRDefault="00AB501C">
      <w:pPr>
        <w:numPr>
          <w:ilvl w:val="0"/>
          <w:numId w:val="4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奔驰汽车博物馆参观学习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11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前往瑞士卢塞恩，入住酒店</w:t>
      </w:r>
    </w:p>
    <w:p w:rsidR="00C71B90" w:rsidRDefault="00AB501C">
      <w:pPr>
        <w:numPr>
          <w:ilvl w:val="0"/>
          <w:numId w:val="11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卢塞恩城市游览，游船游览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10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游览被称为山峦皇后的美丽瑞吉山</w:t>
      </w:r>
    </w:p>
    <w:p w:rsidR="00C71B90" w:rsidRDefault="00AB501C">
      <w:pPr>
        <w:numPr>
          <w:ilvl w:val="0"/>
          <w:numId w:val="10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从卢塞恩乘游船前往瑞吉山，体验瑞士山水</w:t>
      </w:r>
    </w:p>
    <w:p w:rsidR="00C71B90" w:rsidRDefault="00AB501C">
      <w:pPr>
        <w:numPr>
          <w:ilvl w:val="0"/>
          <w:numId w:val="10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乘坐古老的瑞士山地火车和索道，登顶瑞吉山顶，欣赏壮观的湖光山色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3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前往苏黎世，在苏黎世湖放松，</w:t>
      </w:r>
      <w:r>
        <w:rPr>
          <w:rFonts w:ascii="SimSun" w:eastAsia="SimSun" w:hAnsi="SimSun" w:cs="SimSun"/>
        </w:rPr>
        <w:t>上玉特利山俯瞰整座苏黎世</w:t>
      </w:r>
    </w:p>
    <w:p w:rsidR="00C71B90" w:rsidRDefault="00AB501C">
      <w:pPr>
        <w:numPr>
          <w:ilvl w:val="0"/>
          <w:numId w:val="3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城市游览，访问著名的国际金融中心和</w:t>
      </w:r>
      <w:r>
        <w:rPr>
          <w:rFonts w:ascii="SimSun" w:eastAsia="SimSun" w:hAnsi="SimSun" w:cs="SimSun"/>
        </w:rPr>
        <w:t>世界上最富有的街道</w:t>
      </w:r>
      <w:r>
        <w:rPr>
          <w:rFonts w:ascii="SimSun" w:eastAsia="SimSun" w:hAnsi="SimSun" w:cs="SimSun"/>
        </w:rPr>
        <w:t>——</w:t>
      </w:r>
      <w:r>
        <w:rPr>
          <w:rFonts w:ascii="SimSun" w:eastAsia="SimSun" w:hAnsi="SimSun" w:cs="SimSun"/>
        </w:rPr>
        <w:t>班霍夫大街</w:t>
      </w:r>
    </w:p>
    <w:p w:rsidR="00C71B90" w:rsidRDefault="00AB501C">
      <w:pPr>
        <w:spacing w:line="360" w:lineRule="auto"/>
        <w:jc w:val="left"/>
      </w:pPr>
      <w:r>
        <w:rPr>
          <w:rFonts w:ascii="SimSun" w:eastAsia="SimSun" w:hAnsi="SimSun" w:cs="SimSun"/>
        </w:rPr>
        <w:t>第</w:t>
      </w:r>
      <w:r>
        <w:rPr>
          <w:rFonts w:ascii="SimSun" w:eastAsia="SimSun" w:hAnsi="SimSun" w:cs="SimSun"/>
        </w:rPr>
        <w:t>10</w:t>
      </w:r>
      <w:r>
        <w:rPr>
          <w:rFonts w:ascii="SimSun" w:eastAsia="SimSun" w:hAnsi="SimSun" w:cs="SimSun"/>
        </w:rPr>
        <w:t>天：</w:t>
      </w:r>
    </w:p>
    <w:p w:rsidR="00C71B90" w:rsidRDefault="00AB501C">
      <w:pPr>
        <w:numPr>
          <w:ilvl w:val="0"/>
          <w:numId w:val="2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前往</w:t>
      </w:r>
      <w:r>
        <w:rPr>
          <w:rFonts w:ascii="SimSun" w:eastAsia="SimSun" w:hAnsi="SimSun" w:cs="SimSun"/>
        </w:rPr>
        <w:t>联合国世界文化遗产的法国城市，斯特拉斯堡</w:t>
      </w:r>
    </w:p>
    <w:p w:rsidR="00C71B90" w:rsidRDefault="00AB501C">
      <w:pPr>
        <w:numPr>
          <w:ilvl w:val="0"/>
          <w:numId w:val="2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漫步美丽的老城区，体验小法兰西的魅力</w:t>
      </w:r>
    </w:p>
    <w:p w:rsidR="00C71B90" w:rsidRDefault="00AB501C">
      <w:pPr>
        <w:numPr>
          <w:ilvl w:val="0"/>
          <w:numId w:val="2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访问欧盟议会总部参观学习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11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1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前往浪漫巴黎，入住酒店休整</w:t>
      </w:r>
    </w:p>
    <w:p w:rsidR="00C71B90" w:rsidRDefault="00AB501C">
      <w:pPr>
        <w:numPr>
          <w:ilvl w:val="0"/>
          <w:numId w:val="1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巴黎城市游览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12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12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巴黎城市游览</w:t>
      </w:r>
      <w:r>
        <w:rPr>
          <w:rFonts w:ascii="SimSun" w:eastAsia="SimSun" w:hAnsi="SimSun" w:cs="SimSun"/>
        </w:rPr>
        <w:t>（埃菲尔铁塔，巴黎圣母院，香榭丽舍，塞纳河，圣心大教堂，巴黎凯旋门等</w:t>
      </w:r>
      <w:r>
        <w:rPr>
          <w:rFonts w:ascii="Arial" w:eastAsia="Arial" w:hAnsi="Arial" w:cs="Arial"/>
        </w:rPr>
        <w:t>）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13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8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巴黎文化之旅，参观</w:t>
      </w:r>
      <w:r>
        <w:rPr>
          <w:rFonts w:ascii="SimSun" w:eastAsia="SimSun" w:hAnsi="SimSun" w:cs="SimSun"/>
        </w:rPr>
        <w:t>卢浮宫（入内），在春天百货，老佛爷休闲，和</w:t>
      </w:r>
      <w:r>
        <w:rPr>
          <w:rFonts w:ascii="Arial" w:eastAsia="Arial" w:hAnsi="Arial" w:cs="Arial"/>
        </w:rPr>
        <w:t>城市自由活动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</w:rPr>
        <w:t>第</w:t>
      </w:r>
      <w:r>
        <w:rPr>
          <w:rFonts w:ascii="Arial" w:eastAsia="Arial" w:hAnsi="Arial" w:cs="Arial"/>
        </w:rPr>
        <w:t>14</w:t>
      </w:r>
      <w:r>
        <w:rPr>
          <w:rFonts w:ascii="Arial" w:eastAsia="Arial" w:hAnsi="Arial" w:cs="Arial"/>
        </w:rPr>
        <w:t>天：</w:t>
      </w:r>
    </w:p>
    <w:p w:rsidR="00C71B90" w:rsidRDefault="00AB501C">
      <w:pPr>
        <w:numPr>
          <w:ilvl w:val="0"/>
          <w:numId w:val="7"/>
        </w:numPr>
        <w:spacing w:line="360" w:lineRule="auto"/>
        <w:ind w:hanging="360"/>
        <w:contextualSpacing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搭乘国际航班返回</w:t>
      </w:r>
    </w:p>
    <w:p w:rsidR="00C71B90" w:rsidRDefault="00C71B90">
      <w:pPr>
        <w:spacing w:line="360" w:lineRule="auto"/>
        <w:jc w:val="left"/>
      </w:pPr>
    </w:p>
    <w:p w:rsidR="00C71B90" w:rsidRDefault="00AB501C">
      <w:pPr>
        <w:spacing w:line="360" w:lineRule="auto"/>
        <w:jc w:val="left"/>
      </w:pPr>
      <w:r>
        <w:rPr>
          <w:rFonts w:ascii="Arial" w:eastAsia="Arial" w:hAnsi="Arial" w:cs="Arial"/>
          <w:highlight w:val="white"/>
        </w:rPr>
        <w:t>注：以上为大致行程，或略有调整</w:t>
      </w:r>
    </w:p>
    <w:p w:rsidR="00C71B90" w:rsidRDefault="00C71B90">
      <w:pPr>
        <w:spacing w:line="360" w:lineRule="auto"/>
        <w:jc w:val="left"/>
      </w:pPr>
    </w:p>
    <w:sectPr w:rsidR="00C71B90">
      <w:pgSz w:w="11906" w:h="16838"/>
      <w:pgMar w:top="1418" w:right="1418" w:bottom="1418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7473B"/>
    <w:multiLevelType w:val="multilevel"/>
    <w:tmpl w:val="C2C6A9C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E3D723E"/>
    <w:multiLevelType w:val="multilevel"/>
    <w:tmpl w:val="FD0C775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0EF05274"/>
    <w:multiLevelType w:val="multilevel"/>
    <w:tmpl w:val="C7FEE6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7F65CCB"/>
    <w:multiLevelType w:val="multilevel"/>
    <w:tmpl w:val="3D7C07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1C7B4185"/>
    <w:multiLevelType w:val="multilevel"/>
    <w:tmpl w:val="AE846D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1F3B4987"/>
    <w:multiLevelType w:val="multilevel"/>
    <w:tmpl w:val="065C655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61C28C3"/>
    <w:multiLevelType w:val="multilevel"/>
    <w:tmpl w:val="F09630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2BC32594"/>
    <w:multiLevelType w:val="multilevel"/>
    <w:tmpl w:val="8EA8284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7D93D13"/>
    <w:multiLevelType w:val="multilevel"/>
    <w:tmpl w:val="9ACC00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3AE23902"/>
    <w:multiLevelType w:val="multilevel"/>
    <w:tmpl w:val="894CA0A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3B197060"/>
    <w:multiLevelType w:val="multilevel"/>
    <w:tmpl w:val="C3DA259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3CA00179"/>
    <w:multiLevelType w:val="multilevel"/>
    <w:tmpl w:val="495EFF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3D925B20"/>
    <w:multiLevelType w:val="multilevel"/>
    <w:tmpl w:val="2D8EE4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47705B37"/>
    <w:multiLevelType w:val="multilevel"/>
    <w:tmpl w:val="2EBC72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50EA659D"/>
    <w:multiLevelType w:val="multilevel"/>
    <w:tmpl w:val="F7E832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5BC427E5"/>
    <w:multiLevelType w:val="multilevel"/>
    <w:tmpl w:val="508EE51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6">
    <w:nsid w:val="65E54839"/>
    <w:multiLevelType w:val="multilevel"/>
    <w:tmpl w:val="11F402D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14"/>
  </w:num>
  <w:num w:numId="7">
    <w:abstractNumId w:val="13"/>
  </w:num>
  <w:num w:numId="8">
    <w:abstractNumId w:val="16"/>
  </w:num>
  <w:num w:numId="9">
    <w:abstractNumId w:val="1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15"/>
  </w:num>
  <w:num w:numId="15">
    <w:abstractNumId w:val="10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71B90"/>
    <w:rsid w:val="00AB501C"/>
    <w:rsid w:val="00C7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D53CA-4FE9-4F23-B745-EACDD766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de-DE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Standard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erschrift6">
    <w:name w:val="heading 6"/>
    <w:basedOn w:val="Standard"/>
    <w:next w:val="Standard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pPr>
      <w:keepNext/>
      <w:keepLines/>
      <w:spacing w:before="480" w:after="120"/>
      <w:contextualSpacing/>
    </w:pPr>
    <w:rPr>
      <w:b/>
      <w:sz w:val="72"/>
    </w:rPr>
  </w:style>
  <w:style w:type="paragraph" w:styleId="Untertitel">
    <w:name w:val="Subtitle"/>
    <w:basedOn w:val="Standard"/>
    <w:next w:val="Stand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E4642951.dotm</Template>
  <TotalTime>0</TotalTime>
  <Pages>3</Pages>
  <Words>222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DHBW Lörrach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Wagenmann, Jürgen</cp:lastModifiedBy>
  <cp:revision>2</cp:revision>
  <dcterms:created xsi:type="dcterms:W3CDTF">2015-03-28T09:29:00Z</dcterms:created>
  <dcterms:modified xsi:type="dcterms:W3CDTF">2015-03-28T09:30:00Z</dcterms:modified>
</cp:coreProperties>
</file>