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42" w:rsidRDefault="00CC0375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0A4442" w:rsidRDefault="000A4442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0A4442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马永喜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1977.7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否</w:t>
            </w:r>
          </w:p>
        </w:tc>
      </w:tr>
      <w:tr w:rsidR="000A4442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0A4442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442" w:rsidRDefault="00CC037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经管学院</w:t>
            </w:r>
          </w:p>
        </w:tc>
      </w:tr>
      <w:tr w:rsidR="000A4442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proofErr w:type="gramStart"/>
            <w:r>
              <w:rPr>
                <w:rFonts w:ascii="宋体" w:hint="eastAsia"/>
              </w:rPr>
              <w:t>技职务</w:t>
            </w:r>
            <w:proofErr w:type="gramEnd"/>
            <w:r>
              <w:rPr>
                <w:rFonts w:ascii="宋体" w:hint="eastAsia"/>
              </w:rPr>
              <w:t>取得</w:t>
            </w:r>
          </w:p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proofErr w:type="gramStart"/>
            <w:r>
              <w:rPr>
                <w:rFonts w:ascii="宋体" w:hint="eastAsia"/>
              </w:rPr>
              <w:t>现专技职务</w:t>
            </w:r>
            <w:proofErr w:type="gramEnd"/>
            <w:r>
              <w:rPr>
                <w:rFonts w:ascii="宋体" w:hint="eastAsia"/>
              </w:rPr>
              <w:t>聘任</w:t>
            </w:r>
          </w:p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442" w:rsidRDefault="00CC037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</w:tc>
      </w:tr>
      <w:tr w:rsidR="000A4442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2014.12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</w:t>
            </w:r>
            <w:proofErr w:type="gramStart"/>
            <w:r>
              <w:rPr>
                <w:rFonts w:ascii="宋体" w:hint="eastAsia"/>
              </w:rPr>
              <w:t>技岗位</w:t>
            </w:r>
            <w:proofErr w:type="gramEnd"/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442" w:rsidRDefault="00CC0375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</w:t>
            </w:r>
          </w:p>
          <w:p w:rsidR="000A4442" w:rsidRDefault="000A4442">
            <w:pPr>
              <w:widowControl/>
              <w:jc w:val="center"/>
              <w:rPr>
                <w:rFonts w:ascii="宋体"/>
              </w:rPr>
            </w:pPr>
          </w:p>
        </w:tc>
      </w:tr>
      <w:tr w:rsidR="000A4442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0A4442" w:rsidRDefault="00CC0375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442" w:rsidRDefault="00CC0375" w:rsidP="00CC037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 w:rsidR="000A4442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A4442" w:rsidRDefault="00CC037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□五级</w:t>
            </w:r>
            <w:r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/>
                <w:szCs w:val="21"/>
              </w:rPr>
              <w:t>∨</w:t>
            </w:r>
            <w:r>
              <w:rPr>
                <w:rFonts w:ascii="宋体" w:hint="eastAsia"/>
              </w:rPr>
              <w:t>六级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□七级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□九级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□十级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□十一级</w:t>
            </w:r>
            <w:r>
              <w:rPr>
                <w:rFonts w:ascii="宋体" w:hint="eastAsia"/>
              </w:rPr>
              <w:t xml:space="preserve">  </w:t>
            </w:r>
            <w:r>
              <w:rPr>
                <w:rFonts w:ascii="宋体" w:hint="eastAsia"/>
              </w:rPr>
              <w:t>□十二级</w:t>
            </w:r>
          </w:p>
        </w:tc>
      </w:tr>
      <w:tr w:rsidR="000A4442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442" w:rsidRDefault="00CC0375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>
              <w:rPr>
                <w:rFonts w:eastAsia="黑体" w:hint="eastAsia"/>
                <w:sz w:val="24"/>
                <w:u w:val="single"/>
              </w:rPr>
              <w:t>P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bookmarkStart w:id="0" w:name="_GoBack"/>
            <w:bookmarkEnd w:id="0"/>
          </w:p>
          <w:p w:rsidR="000A4442" w:rsidRDefault="00CC0375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符合竞聘《经济管理学院五级及以下专业技术岗位聘用工作实施细则》附件</w:t>
            </w:r>
            <w:r>
              <w:rPr>
                <w:rFonts w:hint="eastAsia"/>
                <w:sz w:val="24"/>
              </w:rPr>
              <w:t>1/2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  <w:u w:val="single"/>
              </w:rPr>
              <w:t>六</w:t>
            </w:r>
            <w:r>
              <w:rPr>
                <w:rFonts w:eastAsia="黑体" w:hint="eastAsia"/>
                <w:sz w:val="24"/>
                <w:u w:val="single"/>
              </w:rPr>
              <w:t xml:space="preserve">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0A4442" w:rsidRDefault="00CC0375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</w:p>
          <w:p w:rsidR="000A4442" w:rsidRDefault="00CC0375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主持</w:t>
            </w:r>
            <w:r>
              <w:rPr>
                <w:rFonts w:hint="eastAsia"/>
                <w:sz w:val="24"/>
              </w:rPr>
              <w:t>省级</w:t>
            </w: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项。人文社科类以第一作者</w:t>
            </w:r>
            <w:r>
              <w:rPr>
                <w:rFonts w:hint="eastAsia"/>
                <w:sz w:val="24"/>
              </w:rPr>
              <w:t>SSCI</w:t>
            </w:r>
            <w:r>
              <w:rPr>
                <w:rFonts w:hint="eastAsia"/>
                <w:sz w:val="24"/>
              </w:rPr>
              <w:t>刊物论文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</w:rPr>
              <w:t>、</w:t>
            </w:r>
            <w:r>
              <w:rPr>
                <w:rFonts w:hint="eastAsia"/>
                <w:sz w:val="24"/>
              </w:rPr>
              <w:t>CSSCI</w:t>
            </w:r>
            <w:r>
              <w:rPr>
                <w:rFonts w:hint="eastAsia"/>
                <w:sz w:val="24"/>
              </w:rPr>
              <w:t>收录论文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篇</w:t>
            </w:r>
            <w:r>
              <w:rPr>
                <w:rFonts w:hint="eastAsia"/>
                <w:sz w:val="24"/>
              </w:rPr>
              <w:t>、专著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。具有良好的学术声誉和教学科研业绩。</w:t>
            </w:r>
          </w:p>
        </w:tc>
      </w:tr>
      <w:tr w:rsidR="000A4442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442" w:rsidRDefault="00CC0375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0A4442" w:rsidRDefault="00CC0375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0A4442" w:rsidRDefault="00CC037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4442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442" w:rsidRDefault="00CC0375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0A4442" w:rsidRDefault="00CC0375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0A4442" w:rsidRDefault="00CC0375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0A4442" w:rsidRDefault="000A4442">
            <w:pPr>
              <w:snapToGrid w:val="0"/>
              <w:ind w:firstLine="720"/>
              <w:rPr>
                <w:sz w:val="24"/>
              </w:rPr>
            </w:pPr>
          </w:p>
          <w:p w:rsidR="000A4442" w:rsidRDefault="00CC0375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0A4442" w:rsidRDefault="00CC0375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A4442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0A4442" w:rsidRDefault="000A4442">
            <w:pPr>
              <w:snapToGrid w:val="0"/>
              <w:rPr>
                <w:rFonts w:eastAsia="黑体"/>
                <w:sz w:val="24"/>
              </w:rPr>
            </w:pPr>
          </w:p>
          <w:p w:rsidR="000A4442" w:rsidRDefault="00CC037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A4442" w:rsidRDefault="00CC0375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A4442" w:rsidRDefault="00CC0375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0A4442" w:rsidRDefault="00CC0375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0A4442" w:rsidRDefault="00CC0375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0A4442" w:rsidRDefault="000A4442">
            <w:pPr>
              <w:spacing w:line="400" w:lineRule="exact"/>
              <w:rPr>
                <w:rFonts w:ascii="宋体"/>
              </w:rPr>
            </w:pPr>
          </w:p>
          <w:p w:rsidR="000A4442" w:rsidRDefault="000A4442">
            <w:pPr>
              <w:spacing w:line="400" w:lineRule="exact"/>
              <w:rPr>
                <w:rFonts w:ascii="宋体"/>
              </w:rPr>
            </w:pPr>
          </w:p>
          <w:p w:rsidR="000A4442" w:rsidRDefault="000A4442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0A4442" w:rsidRDefault="00CC0375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0A4442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0A4442" w:rsidRDefault="00CC037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A4442" w:rsidRDefault="00CC0375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A4442" w:rsidRDefault="000A4442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0A4442" w:rsidRDefault="00CC0375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0A4442" w:rsidRDefault="000A4442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0A4442" w:rsidRDefault="000A4442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0A4442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442" w:rsidRDefault="00CC0375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0A4442" w:rsidRDefault="00CC037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0A4442" w:rsidRDefault="00CC0375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0A4442" w:rsidRDefault="00CC0375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0A4442" w:rsidRDefault="00CC0375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0A4442" w:rsidRDefault="00CC0375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0A4442" w:rsidRDefault="000A4442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A4442" w:rsidRDefault="000A4442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0A4442" w:rsidRDefault="000A4442">
      <w:pPr>
        <w:rPr>
          <w:b/>
          <w:sz w:val="28"/>
        </w:rPr>
        <w:sectPr w:rsidR="000A4442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0A4442" w:rsidRDefault="00CC0375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</w:t>
      </w:r>
      <w:r>
        <w:rPr>
          <w:rFonts w:ascii="黑体" w:eastAsia="黑体" w:hint="eastAsia"/>
          <w:b/>
          <w:sz w:val="28"/>
          <w:szCs w:val="28"/>
        </w:rPr>
        <w:t>2014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 w:hint="eastAsia"/>
          <w:b/>
          <w:sz w:val="28"/>
          <w:szCs w:val="28"/>
        </w:rPr>
        <w:t>1</w:t>
      </w:r>
      <w:r>
        <w:rPr>
          <w:rFonts w:ascii="黑体" w:eastAsia="黑体" w:hint="eastAsia"/>
          <w:b/>
          <w:sz w:val="28"/>
          <w:szCs w:val="28"/>
        </w:rPr>
        <w:t>日至</w:t>
      </w:r>
      <w:r>
        <w:rPr>
          <w:rFonts w:ascii="黑体" w:eastAsia="黑体" w:hint="eastAsia"/>
          <w:b/>
          <w:sz w:val="28"/>
          <w:szCs w:val="28"/>
        </w:rPr>
        <w:t>2016</w:t>
      </w:r>
      <w:r>
        <w:rPr>
          <w:rFonts w:ascii="黑体" w:eastAsia="黑体" w:hint="eastAsia"/>
          <w:b/>
          <w:sz w:val="28"/>
          <w:szCs w:val="28"/>
        </w:rPr>
        <w:t>年</w:t>
      </w:r>
      <w:r>
        <w:rPr>
          <w:rFonts w:ascii="黑体" w:eastAsia="黑体" w:hint="eastAsia"/>
          <w:b/>
          <w:sz w:val="28"/>
          <w:szCs w:val="28"/>
        </w:rPr>
        <w:t>12</w:t>
      </w:r>
      <w:r>
        <w:rPr>
          <w:rFonts w:ascii="黑体" w:eastAsia="黑体" w:hint="eastAsia"/>
          <w:b/>
          <w:sz w:val="28"/>
          <w:szCs w:val="28"/>
        </w:rPr>
        <w:t>月</w:t>
      </w:r>
      <w:r>
        <w:rPr>
          <w:rFonts w:ascii="黑体" w:eastAsia="黑体" w:hint="eastAsia"/>
          <w:b/>
          <w:sz w:val="28"/>
          <w:szCs w:val="28"/>
        </w:rPr>
        <w:t>31</w:t>
      </w:r>
      <w:r>
        <w:rPr>
          <w:rFonts w:ascii="黑体" w:eastAsia="黑体" w:hint="eastAsia"/>
          <w:b/>
          <w:sz w:val="28"/>
          <w:szCs w:val="28"/>
        </w:rPr>
        <w:t>日）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0A4442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0A4442" w:rsidRDefault="00CC0375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A4442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0A4442" w:rsidRDefault="00CC0375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8"/>
                <w:szCs w:val="21"/>
              </w:rPr>
              <w:t>校内编号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批文号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40" w:type="dxa"/>
            <w:gridSpan w:val="5"/>
            <w:vAlign w:val="center"/>
          </w:tcPr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0A4442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0A4442" w:rsidRDefault="00CC0375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</w:rPr>
              <w:t>实施生态经济化战略，助力生态文明建设</w:t>
            </w:r>
            <w:r>
              <w:rPr>
                <w:rFonts w:ascii="宋体" w:cs="宋体" w:hint="eastAsia"/>
              </w:rPr>
              <w:t>（</w:t>
            </w:r>
            <w:r>
              <w:rPr>
                <w:rFonts w:ascii="宋体" w:cs="宋体" w:hint="eastAsia"/>
              </w:rPr>
              <w:t>15096118-G</w:t>
            </w:r>
            <w:r>
              <w:rPr>
                <w:rFonts w:ascii="宋体" w:cs="宋体" w:hint="eastAsia"/>
              </w:rPr>
              <w:t>/15LLXC23YB</w:t>
            </w:r>
            <w:r>
              <w:rPr>
                <w:rFonts w:ascii="宋体" w:cs="宋体" w:hint="eastAsia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0A4442" w:rsidRDefault="00CC037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浙江省社科规划办</w:t>
            </w:r>
          </w:p>
        </w:tc>
        <w:tc>
          <w:tcPr>
            <w:tcW w:w="960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0A4442" w:rsidRDefault="00CC037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 w:val="18"/>
                <w:szCs w:val="18"/>
              </w:rPr>
              <w:t>2015</w:t>
            </w:r>
            <w:r>
              <w:rPr>
                <w:rFonts w:ascii="宋体" w:cs="宋体" w:hint="eastAsia"/>
                <w:sz w:val="18"/>
                <w:szCs w:val="18"/>
              </w:rPr>
              <w:t>.09</w:t>
            </w:r>
            <w:r>
              <w:rPr>
                <w:rFonts w:ascii="宋体" w:cs="宋体" w:hint="eastAsia"/>
                <w:sz w:val="18"/>
                <w:szCs w:val="18"/>
              </w:rPr>
              <w:t>-2016</w:t>
            </w:r>
            <w:r>
              <w:rPr>
                <w:rFonts w:ascii="宋体" w:cs="宋体" w:hint="eastAsia"/>
                <w:sz w:val="18"/>
                <w:szCs w:val="18"/>
              </w:rPr>
              <w:t>.09</w:t>
            </w:r>
          </w:p>
        </w:tc>
        <w:tc>
          <w:tcPr>
            <w:tcW w:w="1464" w:type="dxa"/>
            <w:gridSpan w:val="7"/>
            <w:vAlign w:val="center"/>
          </w:tcPr>
          <w:p w:rsidR="000A4442" w:rsidRDefault="00CC037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1/1</w:t>
            </w:r>
          </w:p>
        </w:tc>
        <w:tc>
          <w:tcPr>
            <w:tcW w:w="1440" w:type="dxa"/>
            <w:gridSpan w:val="5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29"/>
          <w:jc w:val="center"/>
        </w:trPr>
        <w:tc>
          <w:tcPr>
            <w:tcW w:w="2624" w:type="dxa"/>
            <w:gridSpan w:val="5"/>
            <w:shd w:val="clear" w:color="auto" w:fill="FFFFFF"/>
            <w:vAlign w:val="center"/>
          </w:tcPr>
          <w:p w:rsidR="000A4442" w:rsidRDefault="00CC0375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</w:rPr>
              <w:t>完善重点生态功能区市场化生态补偿机制研究</w:t>
            </w:r>
            <w:r>
              <w:rPr>
                <w:rFonts w:ascii="宋体" w:cs="宋体" w:hint="eastAsia"/>
              </w:rPr>
              <w:t>（</w:t>
            </w:r>
            <w:r>
              <w:rPr>
                <w:rFonts w:ascii="宋体" w:cs="宋体" w:hint="eastAsia"/>
              </w:rPr>
              <w:t>15096092-A</w:t>
            </w:r>
            <w:r>
              <w:rPr>
                <w:rFonts w:ascii="宋体" w:cs="宋体" w:hint="eastAsia"/>
              </w:rPr>
              <w:t>/15AZD024</w:t>
            </w:r>
            <w:r>
              <w:rPr>
                <w:rFonts w:ascii="宋体" w:cs="宋体" w:hint="eastAsia"/>
              </w:rPr>
              <w:t>）</w:t>
            </w:r>
          </w:p>
        </w:tc>
        <w:tc>
          <w:tcPr>
            <w:tcW w:w="1398" w:type="dxa"/>
            <w:gridSpan w:val="4"/>
            <w:shd w:val="clear" w:color="auto" w:fill="FFFFFF"/>
            <w:vAlign w:val="center"/>
          </w:tcPr>
          <w:p w:rsidR="000A4442" w:rsidRDefault="00CC037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全国哲学社会科学规划办公室</w:t>
            </w:r>
          </w:p>
        </w:tc>
        <w:tc>
          <w:tcPr>
            <w:tcW w:w="960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</w:t>
            </w:r>
          </w:p>
        </w:tc>
        <w:tc>
          <w:tcPr>
            <w:tcW w:w="1080" w:type="dxa"/>
            <w:gridSpan w:val="5"/>
            <w:shd w:val="clear" w:color="auto" w:fill="FFFFFF"/>
            <w:vAlign w:val="center"/>
          </w:tcPr>
          <w:p w:rsidR="000A4442" w:rsidRDefault="00CC0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2015</w:t>
            </w:r>
            <w:r>
              <w:rPr>
                <w:rFonts w:ascii="宋体" w:hAnsi="宋体" w:cs="宋体" w:hint="eastAsia"/>
                <w:sz w:val="18"/>
                <w:szCs w:val="18"/>
              </w:rPr>
              <w:t>.10</w:t>
            </w:r>
            <w:r>
              <w:rPr>
                <w:rFonts w:ascii="宋体" w:hAnsi="宋体" w:cs="宋体" w:hint="eastAsia"/>
                <w:sz w:val="18"/>
                <w:szCs w:val="18"/>
              </w:rPr>
              <w:t>-2017</w:t>
            </w:r>
            <w:r>
              <w:rPr>
                <w:rFonts w:ascii="宋体" w:hAnsi="宋体" w:cs="宋体" w:hint="eastAsia"/>
                <w:sz w:val="18"/>
                <w:szCs w:val="18"/>
              </w:rPr>
              <w:t>.10</w:t>
            </w:r>
          </w:p>
        </w:tc>
        <w:tc>
          <w:tcPr>
            <w:tcW w:w="1464" w:type="dxa"/>
            <w:gridSpan w:val="7"/>
            <w:vAlign w:val="center"/>
          </w:tcPr>
          <w:p w:rsidR="000A4442" w:rsidRDefault="00CC037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2/6</w:t>
            </w:r>
          </w:p>
        </w:tc>
        <w:tc>
          <w:tcPr>
            <w:tcW w:w="1440" w:type="dxa"/>
            <w:gridSpan w:val="5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29"/>
          <w:jc w:val="center"/>
        </w:trPr>
        <w:tc>
          <w:tcPr>
            <w:tcW w:w="2624" w:type="dxa"/>
            <w:gridSpan w:val="5"/>
            <w:shd w:val="clear" w:color="auto" w:fill="FFFFFF"/>
            <w:vAlign w:val="center"/>
          </w:tcPr>
          <w:p w:rsidR="000A4442" w:rsidRDefault="00CC0375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</w:rPr>
              <w:t>农业秸秆资源化利用的环境经济效应和支持政策研究</w:t>
            </w:r>
            <w:r>
              <w:rPr>
                <w:rFonts w:ascii="宋体" w:cs="宋体" w:hint="eastAsia"/>
              </w:rPr>
              <w:t>（</w:t>
            </w:r>
            <w:r>
              <w:rPr>
                <w:rFonts w:ascii="宋体" w:cs="宋体" w:hint="eastAsia"/>
              </w:rPr>
              <w:t>14096071-A</w:t>
            </w:r>
            <w:r>
              <w:rPr>
                <w:rFonts w:ascii="宋体" w:cs="宋体" w:hint="eastAsia"/>
              </w:rPr>
              <w:t>/14BGL206</w:t>
            </w:r>
            <w:r>
              <w:rPr>
                <w:rFonts w:ascii="宋体" w:cs="宋体" w:hint="eastAsia"/>
              </w:rPr>
              <w:t>）</w:t>
            </w:r>
          </w:p>
        </w:tc>
        <w:tc>
          <w:tcPr>
            <w:tcW w:w="1398" w:type="dxa"/>
            <w:gridSpan w:val="4"/>
            <w:shd w:val="clear" w:color="auto" w:fill="FFFFFF"/>
            <w:vAlign w:val="center"/>
          </w:tcPr>
          <w:p w:rsidR="000A4442" w:rsidRDefault="00CC037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全国哲学社会科学规划办公室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  <w:tc>
          <w:tcPr>
            <w:tcW w:w="960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</w:t>
            </w:r>
          </w:p>
        </w:tc>
        <w:tc>
          <w:tcPr>
            <w:tcW w:w="1080" w:type="dxa"/>
            <w:gridSpan w:val="5"/>
            <w:shd w:val="clear" w:color="auto" w:fill="FFFFFF"/>
            <w:vAlign w:val="center"/>
          </w:tcPr>
          <w:p w:rsidR="000A4442" w:rsidRDefault="00CC0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2014</w:t>
            </w:r>
            <w:r>
              <w:rPr>
                <w:rFonts w:ascii="宋体" w:hAnsi="宋体" w:cs="宋体" w:hint="eastAsia"/>
                <w:sz w:val="18"/>
                <w:szCs w:val="18"/>
              </w:rPr>
              <w:t>.6</w:t>
            </w:r>
            <w:r>
              <w:rPr>
                <w:rFonts w:ascii="宋体" w:hAnsi="宋体" w:cs="宋体" w:hint="eastAsia"/>
                <w:sz w:val="18"/>
                <w:szCs w:val="18"/>
              </w:rPr>
              <w:t>-2017</w:t>
            </w:r>
            <w:r>
              <w:rPr>
                <w:rFonts w:ascii="宋体" w:hAnsi="宋体" w:cs="宋体" w:hint="eastAsia"/>
                <w:sz w:val="18"/>
                <w:szCs w:val="18"/>
              </w:rPr>
              <w:t>.6</w:t>
            </w:r>
          </w:p>
        </w:tc>
        <w:tc>
          <w:tcPr>
            <w:tcW w:w="1464" w:type="dxa"/>
            <w:gridSpan w:val="7"/>
            <w:vAlign w:val="center"/>
          </w:tcPr>
          <w:p w:rsidR="000A4442" w:rsidRDefault="00CC037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3/6</w:t>
            </w:r>
          </w:p>
        </w:tc>
        <w:tc>
          <w:tcPr>
            <w:tcW w:w="1440" w:type="dxa"/>
            <w:gridSpan w:val="5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0A4442" w:rsidRDefault="00CC0375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A4442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</w:t>
            </w:r>
            <w:r>
              <w:rPr>
                <w:rFonts w:ascii="宋体" w:hAnsi="宋体" w:hint="eastAsia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出版社</w:t>
            </w:r>
            <w:r>
              <w:rPr>
                <w:rFonts w:ascii="宋体" w:hAnsi="宋体" w:hint="eastAsia"/>
                <w:spacing w:val="-8"/>
                <w:szCs w:val="21"/>
              </w:rPr>
              <w:t>)</w:t>
            </w:r>
            <w:r>
              <w:rPr>
                <w:rFonts w:ascii="宋体" w:hAnsi="宋体" w:hint="eastAsia"/>
                <w:spacing w:val="-8"/>
                <w:szCs w:val="21"/>
              </w:rPr>
              <w:t>名称、刊号</w:t>
            </w:r>
            <w:r>
              <w:rPr>
                <w:rFonts w:ascii="宋体" w:hAnsi="宋体" w:hint="eastAsia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书号</w:t>
            </w:r>
            <w:r>
              <w:rPr>
                <w:rFonts w:ascii="宋体" w:hAnsi="宋体" w:hint="eastAsia"/>
                <w:spacing w:val="-8"/>
                <w:szCs w:val="21"/>
              </w:rPr>
              <w:t>)</w:t>
            </w:r>
          </w:p>
        </w:tc>
        <w:tc>
          <w:tcPr>
            <w:tcW w:w="1492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0A4442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水资源跨区转移的利益增值与利益补偿研究</w:t>
            </w:r>
          </w:p>
        </w:tc>
        <w:tc>
          <w:tcPr>
            <w:tcW w:w="2017" w:type="dxa"/>
            <w:gridSpan w:val="9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中国农业出版社</w:t>
            </w:r>
          </w:p>
        </w:tc>
        <w:tc>
          <w:tcPr>
            <w:tcW w:w="1492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专著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046" w:type="dxa"/>
            <w:gridSpan w:val="8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2016.12</w:t>
            </w:r>
          </w:p>
        </w:tc>
        <w:tc>
          <w:tcPr>
            <w:tcW w:w="1190" w:type="dxa"/>
            <w:gridSpan w:val="6"/>
            <w:vAlign w:val="center"/>
          </w:tcPr>
          <w:p w:rsidR="000A4442" w:rsidRDefault="00CC0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方正书宋简体"/>
                <w:szCs w:val="21"/>
              </w:rPr>
              <w:t>1</w:t>
            </w:r>
            <w:r>
              <w:rPr>
                <w:rFonts w:eastAsia="方正书宋简体" w:hint="eastAsia"/>
                <w:szCs w:val="21"/>
              </w:rPr>
              <w:t>/1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畜牧养殖废弃物处理的环境经济效应研究</w:t>
            </w:r>
          </w:p>
        </w:tc>
        <w:tc>
          <w:tcPr>
            <w:tcW w:w="2017" w:type="dxa"/>
            <w:gridSpan w:val="9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中国环境出版社</w:t>
            </w:r>
          </w:p>
        </w:tc>
        <w:tc>
          <w:tcPr>
            <w:tcW w:w="1492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专著</w:t>
            </w:r>
            <w:r>
              <w:rPr>
                <w:rFonts w:ascii="宋体" w:hAnsi="宋体" w:hint="eastAsia"/>
                <w:szCs w:val="21"/>
              </w:rPr>
              <w:t>A</w:t>
            </w:r>
          </w:p>
        </w:tc>
        <w:tc>
          <w:tcPr>
            <w:tcW w:w="1046" w:type="dxa"/>
            <w:gridSpan w:val="8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2015.07</w:t>
            </w:r>
          </w:p>
        </w:tc>
        <w:tc>
          <w:tcPr>
            <w:tcW w:w="1190" w:type="dxa"/>
            <w:gridSpan w:val="6"/>
            <w:vAlign w:val="center"/>
          </w:tcPr>
          <w:p w:rsidR="000A4442" w:rsidRDefault="00CC03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方正书宋简体"/>
                <w:szCs w:val="21"/>
              </w:rPr>
              <w:t>1</w:t>
            </w:r>
            <w:r>
              <w:rPr>
                <w:rFonts w:eastAsia="方正书宋简体" w:hint="eastAsia"/>
                <w:szCs w:val="21"/>
              </w:rPr>
              <w:t>/1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Economic and environmental effects of </w:t>
            </w:r>
            <w:r>
              <w:rPr>
                <w:szCs w:val="21"/>
              </w:rPr>
              <w:t>nutrient budgeting strategies in animal excreta treatment-A case study from rural China</w:t>
            </w:r>
          </w:p>
        </w:tc>
        <w:tc>
          <w:tcPr>
            <w:tcW w:w="2017" w:type="dxa"/>
            <w:gridSpan w:val="9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China Agricultural Economic Review</w:t>
            </w:r>
          </w:p>
        </w:tc>
        <w:tc>
          <w:tcPr>
            <w:tcW w:w="1492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SSCI</w:t>
            </w:r>
          </w:p>
        </w:tc>
        <w:tc>
          <w:tcPr>
            <w:tcW w:w="1046" w:type="dxa"/>
            <w:gridSpan w:val="8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2014.12</w:t>
            </w:r>
          </w:p>
        </w:tc>
        <w:tc>
          <w:tcPr>
            <w:tcW w:w="1190" w:type="dxa"/>
            <w:gridSpan w:val="6"/>
            <w:vAlign w:val="center"/>
          </w:tcPr>
          <w:p w:rsidR="000A4442" w:rsidRDefault="00CC037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Technological Options to Ameliorate Waste Treatment of Intensive Pig Production in China- An Analysis Based on Bio-Economic Model </w:t>
            </w:r>
          </w:p>
        </w:tc>
        <w:tc>
          <w:tcPr>
            <w:tcW w:w="2017" w:type="dxa"/>
            <w:gridSpan w:val="9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szCs w:val="21"/>
              </w:rPr>
              <w:t>Journal of Integrative Agriculture</w:t>
            </w:r>
          </w:p>
        </w:tc>
        <w:tc>
          <w:tcPr>
            <w:tcW w:w="1492" w:type="dxa"/>
            <w:gridSpan w:val="7"/>
            <w:vAlign w:val="center"/>
          </w:tcPr>
          <w:p w:rsidR="000A4442" w:rsidRDefault="00CC037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SSCI</w:t>
            </w:r>
          </w:p>
        </w:tc>
        <w:tc>
          <w:tcPr>
            <w:tcW w:w="1046" w:type="dxa"/>
            <w:gridSpan w:val="8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.04</w:t>
            </w:r>
          </w:p>
        </w:tc>
        <w:tc>
          <w:tcPr>
            <w:tcW w:w="1190" w:type="dxa"/>
            <w:gridSpan w:val="6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1/3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0A4442" w:rsidRDefault="00CC037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浙江省农村基层水利管理模式研究</w:t>
            </w:r>
          </w:p>
        </w:tc>
        <w:tc>
          <w:tcPr>
            <w:tcW w:w="2017" w:type="dxa"/>
            <w:gridSpan w:val="9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浙江理工大学学报（社科版）</w:t>
            </w:r>
          </w:p>
        </w:tc>
        <w:tc>
          <w:tcPr>
            <w:tcW w:w="1492" w:type="dxa"/>
            <w:gridSpan w:val="7"/>
            <w:vAlign w:val="center"/>
          </w:tcPr>
          <w:p w:rsidR="000A4442" w:rsidRDefault="00CC037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</w:t>
            </w:r>
            <w:r>
              <w:rPr>
                <w:rFonts w:ascii="宋体" w:hAnsi="宋体" w:hint="eastAsia"/>
                <w:szCs w:val="21"/>
              </w:rPr>
              <w:t>B</w:t>
            </w:r>
          </w:p>
        </w:tc>
        <w:tc>
          <w:tcPr>
            <w:tcW w:w="1046" w:type="dxa"/>
            <w:gridSpan w:val="8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2014.06</w:t>
            </w:r>
          </w:p>
        </w:tc>
        <w:tc>
          <w:tcPr>
            <w:tcW w:w="1190" w:type="dxa"/>
            <w:gridSpan w:val="6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1/4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>基于</w:t>
            </w:r>
            <w:r>
              <w:rPr>
                <w:szCs w:val="21"/>
              </w:rPr>
              <w:t>Shapley</w:t>
            </w:r>
            <w:r>
              <w:rPr>
                <w:szCs w:val="21"/>
              </w:rPr>
              <w:t>值法的水资源跨区转移利益分配方法研究</w:t>
            </w:r>
          </w:p>
        </w:tc>
        <w:tc>
          <w:tcPr>
            <w:tcW w:w="2017" w:type="dxa"/>
            <w:gridSpan w:val="9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中国人口资源与环境</w:t>
            </w:r>
          </w:p>
        </w:tc>
        <w:tc>
          <w:tcPr>
            <w:tcW w:w="1492" w:type="dxa"/>
            <w:gridSpan w:val="7"/>
            <w:vAlign w:val="center"/>
          </w:tcPr>
          <w:p w:rsidR="000A4442" w:rsidRDefault="00CC037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CSSCI</w:t>
            </w:r>
          </w:p>
        </w:tc>
        <w:tc>
          <w:tcPr>
            <w:tcW w:w="1046" w:type="dxa"/>
            <w:gridSpan w:val="8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eastAsia="方正书宋简体"/>
                <w:szCs w:val="21"/>
              </w:rPr>
              <w:t>201</w:t>
            </w:r>
            <w:r>
              <w:rPr>
                <w:rFonts w:eastAsia="方正书宋简体" w:hint="eastAsia"/>
                <w:szCs w:val="21"/>
              </w:rPr>
              <w:t>6</w:t>
            </w:r>
            <w:r>
              <w:rPr>
                <w:rFonts w:eastAsia="方正书宋简体"/>
                <w:szCs w:val="21"/>
              </w:rPr>
              <w:t>.</w:t>
            </w:r>
            <w:r>
              <w:rPr>
                <w:rFonts w:eastAsia="方正书宋简体" w:hint="eastAsia"/>
                <w:szCs w:val="21"/>
              </w:rPr>
              <w:t>10</w:t>
            </w:r>
          </w:p>
        </w:tc>
        <w:tc>
          <w:tcPr>
            <w:tcW w:w="1190" w:type="dxa"/>
            <w:gridSpan w:val="6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绍兴市印染行业环境管理问题及对策</w:t>
            </w:r>
          </w:p>
        </w:tc>
        <w:tc>
          <w:tcPr>
            <w:tcW w:w="2017" w:type="dxa"/>
            <w:gridSpan w:val="9"/>
            <w:vAlign w:val="center"/>
          </w:tcPr>
          <w:p w:rsidR="000A4442" w:rsidRDefault="00CC0375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生态经济</w:t>
            </w:r>
          </w:p>
        </w:tc>
        <w:tc>
          <w:tcPr>
            <w:tcW w:w="1492" w:type="dxa"/>
            <w:gridSpan w:val="7"/>
            <w:vAlign w:val="center"/>
          </w:tcPr>
          <w:p w:rsidR="000A4442" w:rsidRDefault="00CC0375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CSSCI</w:t>
            </w:r>
          </w:p>
        </w:tc>
        <w:tc>
          <w:tcPr>
            <w:tcW w:w="1046" w:type="dxa"/>
            <w:gridSpan w:val="8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szCs w:val="21"/>
              </w:rPr>
              <w:t>2015.03</w:t>
            </w:r>
          </w:p>
        </w:tc>
        <w:tc>
          <w:tcPr>
            <w:tcW w:w="1190" w:type="dxa"/>
            <w:gridSpan w:val="6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0A4442" w:rsidRDefault="00CC037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A4442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0A4442" w:rsidRDefault="00CC037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300" w:type="dxa"/>
            <w:gridSpan w:val="4"/>
            <w:vAlign w:val="center"/>
          </w:tcPr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0A4442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0A4442" w:rsidRDefault="00CC037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教学成果奖（含教材）（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A4442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0A4442" w:rsidRDefault="00CC037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0A4442" w:rsidRDefault="00CC037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0A4442" w:rsidRDefault="00CC037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0A4442" w:rsidRDefault="00CC0375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0A4442" w:rsidRDefault="00CC0375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0A4442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0A4442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0A4442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0A4442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0A4442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0A4442" w:rsidRDefault="00CC037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代表性专利（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A4442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0A4442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0A4442" w:rsidRDefault="000A4442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0A4442" w:rsidRDefault="00CC037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代表性成果采用（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A4442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00" w:type="dxa"/>
            <w:gridSpan w:val="4"/>
            <w:vAlign w:val="center"/>
          </w:tcPr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0A4442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0A4442" w:rsidRDefault="000A444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0A4442" w:rsidRDefault="000A4442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0A4442" w:rsidRDefault="00CC037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代表性美展（</w:t>
            </w:r>
            <w:proofErr w:type="gramStart"/>
            <w:r>
              <w:rPr>
                <w:rFonts w:hint="eastAsia"/>
                <w:b/>
                <w:sz w:val="24"/>
              </w:rPr>
              <w:t>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</w:t>
            </w:r>
            <w:proofErr w:type="gramEnd"/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0A4442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0A4442" w:rsidRDefault="00CC0375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0A4442" w:rsidRDefault="00CC0375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 w:hint="eastAsia"/>
                <w:color w:val="000000"/>
                <w:szCs w:val="21"/>
              </w:rPr>
              <w:t>*</w:t>
            </w:r>
          </w:p>
        </w:tc>
      </w:tr>
      <w:tr w:rsidR="000A4442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0A4442" w:rsidRDefault="000A4442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0A4442" w:rsidRDefault="000A44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0A4442" w:rsidRDefault="000A44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0A4442" w:rsidRDefault="000A44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0A4442" w:rsidRDefault="000A4442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0A4442" w:rsidRDefault="000A4442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0A4442" w:rsidRDefault="000A4442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0A4442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0A4442" w:rsidRDefault="00CC0375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0A4442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0A4442" w:rsidRDefault="000A4442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0A4442" w:rsidRDefault="00CC0375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申报人自愿申报并承诺以上所有填写内容真实可靠，如有虚假愿意承担一切后果！</w:t>
      </w:r>
      <w:r>
        <w:rPr>
          <w:rFonts w:ascii="黑体" w:eastAsia="黑体" w:hint="eastAsia"/>
          <w:sz w:val="24"/>
        </w:rPr>
        <w:t xml:space="preserve">    </w:t>
      </w:r>
    </w:p>
    <w:p w:rsidR="000A4442" w:rsidRDefault="00CC0375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申报人签字：</w:t>
      </w:r>
      <w:r>
        <w:rPr>
          <w:rFonts w:ascii="黑体" w:eastAsia="黑体" w:hint="eastAsia"/>
          <w:sz w:val="24"/>
        </w:rPr>
        <w:t xml:space="preserve">                        </w:t>
      </w:r>
    </w:p>
    <w:p w:rsidR="000A4442" w:rsidRDefault="00CC0375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 w:hint="eastAsia"/>
          <w:sz w:val="24"/>
        </w:rPr>
        <w:t xml:space="preserve">    </w:t>
      </w:r>
      <w:r>
        <w:rPr>
          <w:rFonts w:ascii="黑体" w:eastAsia="黑体" w:hint="eastAsia"/>
          <w:sz w:val="24"/>
        </w:rPr>
        <w:t>日</w:t>
      </w:r>
    </w:p>
    <w:p w:rsidR="000A4442" w:rsidRDefault="00CC0375">
      <w:pPr>
        <w:pStyle w:val="a3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</w:t>
      </w:r>
      <w:r>
        <w:rPr>
          <w:rFonts w:ascii="宋体" w:hAnsi="宋体" w:hint="eastAsia"/>
          <w:color w:val="000000"/>
          <w:sz w:val="21"/>
          <w:szCs w:val="21"/>
        </w:rPr>
        <w:t>*</w:t>
      </w:r>
      <w:r>
        <w:rPr>
          <w:rFonts w:ascii="宋体" w:hAnsi="宋体" w:hint="eastAsia"/>
          <w:color w:val="000000"/>
          <w:sz w:val="21"/>
          <w:szCs w:val="21"/>
        </w:rPr>
        <w:t>”说明：上述业绩中学院（部）无法审核认定的，</w:t>
      </w:r>
      <w:proofErr w:type="gramStart"/>
      <w:r>
        <w:rPr>
          <w:rFonts w:ascii="宋体" w:hAnsi="宋体" w:hint="eastAsia"/>
          <w:color w:val="000000"/>
          <w:sz w:val="21"/>
          <w:szCs w:val="21"/>
        </w:rPr>
        <w:t>需职能</w:t>
      </w:r>
      <w:proofErr w:type="gramEnd"/>
      <w:r>
        <w:rPr>
          <w:rFonts w:ascii="宋体" w:hAnsi="宋体" w:hint="eastAsia"/>
          <w:color w:val="000000"/>
          <w:sz w:val="21"/>
          <w:szCs w:val="21"/>
        </w:rPr>
        <w:t>部门审核认定。</w:t>
      </w:r>
    </w:p>
    <w:sectPr w:rsidR="000A4442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0A4442"/>
    <w:rsid w:val="001D3339"/>
    <w:rsid w:val="00447DAB"/>
    <w:rsid w:val="004F25BC"/>
    <w:rsid w:val="007A6E53"/>
    <w:rsid w:val="00996693"/>
    <w:rsid w:val="009E4A24"/>
    <w:rsid w:val="00CC0375"/>
    <w:rsid w:val="00E70BBB"/>
    <w:rsid w:val="00F35B91"/>
    <w:rsid w:val="340B3F63"/>
    <w:rsid w:val="57665015"/>
    <w:rsid w:val="5968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2434</Characters>
  <Application>Microsoft Office Word</Application>
  <DocSecurity>0</DocSecurity>
  <Lines>20</Lines>
  <Paragraphs>5</Paragraphs>
  <ScaleCrop>false</ScaleCrop>
  <Company>zstu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jg</cp:lastModifiedBy>
  <cp:revision>3</cp:revision>
  <dcterms:created xsi:type="dcterms:W3CDTF">2017-06-26T00:54:00Z</dcterms:created>
  <dcterms:modified xsi:type="dcterms:W3CDTF">2017-06-29T00:27:00Z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